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C862C" w14:textId="42E3AA35" w:rsidR="00657D99" w:rsidRDefault="008278EA" w:rsidP="00B274BB">
      <w:pPr>
        <w:pStyle w:val="normal-header"/>
        <w:spacing w:line="276" w:lineRule="auto"/>
        <w:ind w:right="24" w:firstLine="0"/>
        <w:jc w:val="left"/>
      </w:pPr>
      <w:bookmarkStart w:id="0" w:name="_GoBack"/>
      <w:bookmarkEnd w:id="0"/>
      <w:r>
        <w:t>20</w:t>
      </w:r>
      <w:r w:rsidR="00952E2C">
        <w:t>2</w:t>
      </w:r>
      <w:r>
        <w:t>1.</w:t>
      </w:r>
      <w:r w:rsidR="00657D99" w:rsidRPr="00AC5B21">
        <w:t xml:space="preserve">| </w:t>
      </w:r>
      <w:r w:rsidR="00516331">
        <w:t>0</w:t>
      </w:r>
      <w:r w:rsidR="00952E2C">
        <w:t>3</w:t>
      </w:r>
      <w:r w:rsidR="00657D99">
        <w:t xml:space="preserve"> | </w:t>
      </w:r>
      <w:r w:rsidR="002C27B1">
        <w:t>31</w:t>
      </w:r>
      <w:r w:rsidR="006C41F6">
        <w:t>.</w:t>
      </w:r>
    </w:p>
    <w:p w14:paraId="5EA43181" w14:textId="77777777" w:rsidR="00657D99" w:rsidRPr="00D42BAB" w:rsidRDefault="00657D99" w:rsidP="00B274BB">
      <w:pPr>
        <w:pStyle w:val="Sajtkzlemny"/>
        <w:tabs>
          <w:tab w:val="clear" w:pos="5670"/>
          <w:tab w:val="left" w:pos="5812"/>
        </w:tabs>
        <w:spacing w:line="276" w:lineRule="auto"/>
        <w:ind w:firstLine="0"/>
        <w:rPr>
          <w:color w:val="404040"/>
          <w:sz w:val="20"/>
          <w:szCs w:val="20"/>
          <w:lang w:val="hu-HU" w:eastAsia="hu-HU"/>
        </w:rPr>
      </w:pPr>
    </w:p>
    <w:p w14:paraId="5C0C14E0" w14:textId="747BE07C" w:rsidR="00657D99" w:rsidRDefault="00657D99" w:rsidP="00B274BB">
      <w:pPr>
        <w:pStyle w:val="Sajtkzlemny"/>
        <w:tabs>
          <w:tab w:val="clear" w:pos="5670"/>
          <w:tab w:val="clear" w:pos="6804"/>
        </w:tabs>
        <w:spacing w:line="276" w:lineRule="auto"/>
        <w:ind w:firstLine="0"/>
        <w:jc w:val="left"/>
        <w:rPr>
          <w:color w:val="404040"/>
          <w:szCs w:val="28"/>
          <w:lang w:val="hu-HU" w:eastAsia="hu-HU"/>
        </w:rPr>
      </w:pPr>
      <w:r w:rsidRPr="008D34D9">
        <w:rPr>
          <w:szCs w:val="28"/>
          <w:lang w:val="hu-HU" w:eastAsia="hu-HU"/>
        </w:rPr>
        <w:t>Sajtóközlemény</w:t>
      </w:r>
    </w:p>
    <w:p w14:paraId="567F874A" w14:textId="77777777" w:rsidR="001F19AC" w:rsidRDefault="001F19AC" w:rsidP="00B274BB">
      <w:pPr>
        <w:pStyle w:val="header-lead"/>
        <w:spacing w:before="40" w:line="276" w:lineRule="auto"/>
        <w:ind w:left="0"/>
        <w:rPr>
          <w:color w:val="auto"/>
        </w:rPr>
      </w:pPr>
    </w:p>
    <w:p w14:paraId="66EEC37E" w14:textId="7711AF07" w:rsidR="001F19AC" w:rsidRPr="001F19AC" w:rsidRDefault="00EE4688" w:rsidP="00B274BB">
      <w:pPr>
        <w:pStyle w:val="header-lead"/>
        <w:spacing w:before="40" w:line="276" w:lineRule="auto"/>
        <w:ind w:left="0"/>
        <w:rPr>
          <w:color w:val="auto"/>
          <w:szCs w:val="20"/>
        </w:rPr>
      </w:pPr>
      <w:r w:rsidRPr="001F19AC">
        <w:rPr>
          <w:color w:val="auto"/>
          <w:szCs w:val="20"/>
        </w:rPr>
        <w:t xml:space="preserve">Több mint </w:t>
      </w:r>
      <w:r w:rsidR="001F19AC" w:rsidRPr="001F19AC">
        <w:rPr>
          <w:color w:val="auto"/>
          <w:szCs w:val="20"/>
        </w:rPr>
        <w:t>235</w:t>
      </w:r>
      <w:r w:rsidR="003906C0" w:rsidRPr="001F19AC">
        <w:rPr>
          <w:color w:val="auto"/>
          <w:szCs w:val="20"/>
        </w:rPr>
        <w:t xml:space="preserve"> millió forintos támogatásból </w:t>
      </w:r>
      <w:r w:rsidR="00621A32" w:rsidRPr="001F19AC">
        <w:rPr>
          <w:color w:val="auto"/>
          <w:szCs w:val="20"/>
        </w:rPr>
        <w:t>valós</w:t>
      </w:r>
      <w:r w:rsidR="00621A32">
        <w:rPr>
          <w:color w:val="auto"/>
          <w:szCs w:val="20"/>
        </w:rPr>
        <w:t>ult</w:t>
      </w:r>
      <w:r w:rsidR="00621A32" w:rsidRPr="001F19AC">
        <w:rPr>
          <w:color w:val="auto"/>
          <w:szCs w:val="20"/>
        </w:rPr>
        <w:t xml:space="preserve"> </w:t>
      </w:r>
      <w:r w:rsidR="00952E2C" w:rsidRPr="001F19AC">
        <w:rPr>
          <w:color w:val="auto"/>
          <w:szCs w:val="20"/>
        </w:rPr>
        <w:t xml:space="preserve">meg </w:t>
      </w:r>
      <w:r w:rsidR="003906C0" w:rsidRPr="001F19AC">
        <w:rPr>
          <w:color w:val="auto"/>
          <w:szCs w:val="20"/>
        </w:rPr>
        <w:t>európai színvonalú infrastruktúr</w:t>
      </w:r>
      <w:r w:rsidR="00952E2C" w:rsidRPr="001F19AC">
        <w:rPr>
          <w:color w:val="auto"/>
          <w:szCs w:val="20"/>
        </w:rPr>
        <w:t xml:space="preserve">a fejlesztés </w:t>
      </w:r>
      <w:r w:rsidR="001F19AC" w:rsidRPr="001F19AC">
        <w:rPr>
          <w:color w:val="auto"/>
          <w:szCs w:val="20"/>
        </w:rPr>
        <w:t>az</w:t>
      </w:r>
      <w:r w:rsidR="003906C0" w:rsidRPr="001F19AC">
        <w:rPr>
          <w:color w:val="auto"/>
          <w:szCs w:val="20"/>
        </w:rPr>
        <w:t xml:space="preserve"> ELTE Természettudományi Kar</w:t>
      </w:r>
      <w:r w:rsidR="001F19AC" w:rsidRPr="001F19AC">
        <w:rPr>
          <w:color w:val="auto"/>
          <w:szCs w:val="20"/>
        </w:rPr>
        <w:t xml:space="preserve">án a magyarországi molekula-szerkezetkutatási projekteket szolgáló röntgen-krisztallográfiai műszerpark létrehozására. </w:t>
      </w:r>
    </w:p>
    <w:p w14:paraId="44B52AD7" w14:textId="642E3E85" w:rsidR="001F19AC" w:rsidRPr="001F19AC" w:rsidRDefault="001F19AC" w:rsidP="00B274BB">
      <w:pPr>
        <w:pStyle w:val="header-lead"/>
        <w:spacing w:before="40" w:line="276" w:lineRule="auto"/>
        <w:ind w:left="0"/>
        <w:rPr>
          <w:color w:val="auto"/>
          <w:szCs w:val="20"/>
        </w:rPr>
      </w:pPr>
    </w:p>
    <w:p w14:paraId="2A5FCEB2" w14:textId="6F6E217D" w:rsidR="001F2CEC" w:rsidRDefault="001F2CEC" w:rsidP="00B274BB">
      <w:pPr>
        <w:pStyle w:val="header-lead"/>
        <w:spacing w:before="40" w:line="276" w:lineRule="auto"/>
        <w:ind w:left="0"/>
        <w:rPr>
          <w:b w:val="0"/>
          <w:bCs/>
          <w:color w:val="auto"/>
          <w:szCs w:val="20"/>
        </w:rPr>
      </w:pPr>
      <w:r>
        <w:rPr>
          <w:b w:val="0"/>
          <w:bCs/>
          <w:color w:val="auto"/>
          <w:szCs w:val="20"/>
        </w:rPr>
        <w:t>A projekt célja egy olyan nyílt laboratórium létrehozása, ami a röntgen-krisztallográfiai szerkezetvizsgálat számára elérhető minták (fehérjék, szerves és fémorganikus vegyületek) körét kibővíti a rosszul kristályosodó, gyengébb szóróképességű mintákra is, nemzetközi sz</w:t>
      </w:r>
      <w:r w:rsidR="00EF6EB2">
        <w:rPr>
          <w:b w:val="0"/>
          <w:bCs/>
          <w:color w:val="auto"/>
          <w:szCs w:val="20"/>
        </w:rPr>
        <w:t>í</w:t>
      </w:r>
      <w:r>
        <w:rPr>
          <w:b w:val="0"/>
          <w:bCs/>
          <w:color w:val="auto"/>
          <w:szCs w:val="20"/>
        </w:rPr>
        <w:t>nvonalú méréseket téve lehetővé</w:t>
      </w:r>
      <w:r w:rsidR="005771CF">
        <w:rPr>
          <w:b w:val="0"/>
          <w:bCs/>
          <w:color w:val="auto"/>
          <w:szCs w:val="20"/>
        </w:rPr>
        <w:t>.</w:t>
      </w:r>
      <w:r>
        <w:rPr>
          <w:b w:val="0"/>
          <w:bCs/>
          <w:color w:val="auto"/>
          <w:szCs w:val="20"/>
        </w:rPr>
        <w:t xml:space="preserve"> </w:t>
      </w:r>
      <w:r w:rsidR="005771CF">
        <w:rPr>
          <w:b w:val="0"/>
          <w:bCs/>
          <w:color w:val="auto"/>
          <w:szCs w:val="20"/>
        </w:rPr>
        <w:t>A létrehozott műszeregyüttes k</w:t>
      </w:r>
      <w:r>
        <w:rPr>
          <w:b w:val="0"/>
          <w:bCs/>
          <w:color w:val="auto"/>
          <w:szCs w:val="20"/>
        </w:rPr>
        <w:t xml:space="preserve">épes a régió kutatócsoportjainak kiszolgálására együttműködések </w:t>
      </w:r>
      <w:r w:rsidR="005771CF">
        <w:rPr>
          <w:b w:val="0"/>
          <w:bCs/>
          <w:color w:val="auto"/>
          <w:szCs w:val="20"/>
        </w:rPr>
        <w:t xml:space="preserve">és önálló mérési lehetőség biztosításával, valamint az innovációs tevékenység elősegítésére </w:t>
      </w:r>
      <w:r w:rsidR="005771CF" w:rsidRPr="005771CF">
        <w:rPr>
          <w:b w:val="0"/>
          <w:bCs/>
          <w:color w:val="auto"/>
          <w:szCs w:val="20"/>
        </w:rPr>
        <w:t>mérési szolgáltatással és fejlesztésben való részvétellel.</w:t>
      </w:r>
    </w:p>
    <w:p w14:paraId="2811D272" w14:textId="586E9323" w:rsidR="001F2CEC" w:rsidRDefault="001F19AC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 w:rsidRPr="001F19AC">
        <w:rPr>
          <w:b w:val="0"/>
          <w:bCs/>
          <w:color w:val="auto"/>
          <w:szCs w:val="20"/>
        </w:rPr>
        <w:t>A műszer</w:t>
      </w:r>
      <w:r w:rsidR="001F2CEC">
        <w:rPr>
          <w:b w:val="0"/>
          <w:bCs/>
          <w:color w:val="auto"/>
          <w:szCs w:val="20"/>
        </w:rPr>
        <w:t xml:space="preserve">együttes fő eleme </w:t>
      </w:r>
      <w:r w:rsidRPr="001F19AC">
        <w:rPr>
          <w:b w:val="0"/>
          <w:bCs/>
          <w:color w:val="auto"/>
          <w:szCs w:val="20"/>
        </w:rPr>
        <w:t xml:space="preserve">egy korszerű, </w:t>
      </w:r>
      <w:r w:rsidR="001F2CEC">
        <w:rPr>
          <w:b w:val="0"/>
          <w:bCs/>
          <w:color w:val="auto"/>
          <w:szCs w:val="20"/>
        </w:rPr>
        <w:t>Magyarországon jelenleg a</w:t>
      </w:r>
      <w:r w:rsidRPr="001F19AC">
        <w:rPr>
          <w:b w:val="0"/>
          <w:bCs/>
          <w:color w:val="auto"/>
          <w:szCs w:val="20"/>
        </w:rPr>
        <w:t xml:space="preserve"> </w:t>
      </w:r>
      <w:r w:rsidR="001F2CEC">
        <w:rPr>
          <w:b w:val="0"/>
          <w:bCs/>
          <w:color w:val="auto"/>
          <w:szCs w:val="20"/>
        </w:rPr>
        <w:t xml:space="preserve">legnagyobb 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érzékenységgel rendelkező röntgendiffraktométer beszerzése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volt 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(Rigaku XtalLAB Synergy-R)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. E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mellett lehetőség nyílt 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kisebb eszközök beszerzésére is, amelyek alkalmasak 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a röntgendiffrakciós vizsgálatok támogatására, a fehérjeminták tisztaságának jellemzésére </w:t>
      </w:r>
      <w:r w:rsidR="008F0D01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(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DeNovix </w:t>
      </w:r>
      <w:r w:rsidR="008F0D01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DS11 spektrofotométer, Bio-Rad CFX96)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, </w:t>
      </w:r>
      <w:r w:rsidR="008F0D01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a kristályok hatékonyabb vizsgálatá</w:t>
      </w:r>
      <w:r w:rsidR="00582C56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r</w:t>
      </w:r>
      <w:r w:rsidR="008F0D01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a és rugalmasabb</w:t>
      </w:r>
      <w:r w:rsidR="00621A32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,</w:t>
      </w:r>
      <w:r w:rsidR="008F0D01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hőmérsékletfüggő mérésére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(</w:t>
      </w:r>
      <w:r w:rsidR="00582C56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Olympus SZX-16 mikroszkópok; Oxford Cryosystems Cryostream 800 hűtőegység</w:t>
      </w:r>
      <w:r w:rsidRPr="001F19A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)</w:t>
      </w:r>
      <w:r w:rsidR="001F2CE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. </w:t>
      </w:r>
    </w:p>
    <w:p w14:paraId="2A8D24D9" w14:textId="489DE239" w:rsidR="005771CF" w:rsidRDefault="001F2CEC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A pályázat a </w:t>
      </w:r>
      <w:r w:rsidR="00621A32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molekulaszerkezet-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vizsgálatokat kutatásaik során felhasználó neves kutatók összefogásával, az ELTE Kémiai és</w:t>
      </w:r>
      <w:r w:rsidR="00C65044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B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iológiai Intézete</w:t>
      </w:r>
      <w:r w:rsidR="00C65044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i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, az ELKH TTK</w:t>
      </w:r>
      <w:r w:rsidR="00C65044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, a BME és az ELKH SzBK kutatócsoportjainak részvételével valósult meg. A projekt zárásáig mintegy 20 kutatási témában többszáz kristály tesztelése és mérése történt meg. </w:t>
      </w:r>
      <w:r w:rsid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Fehérje szerkezet-funkció összefüggéseket állapítottak meg többek között a Parkinson kór elleni küzdelem egyik célfehérjéjének</w:t>
      </w:r>
      <w:r w:rsidR="00621A32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vonatkozásában</w:t>
      </w:r>
      <w:r w:rsid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, bonyolult szabályozású, peptidek és fehérjék eliminálásában és processzálásában részt vevő fehérjé</w:t>
      </w:r>
      <w:r w:rsidR="00621A32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vel kapcsolatban, valamint</w:t>
      </w:r>
      <w:r w:rsid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több bioaktív vegyületnek és önszerveződésre hajlamos, gél- és a</w:t>
      </w:r>
      <w:r w:rsidR="004915E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m</w:t>
      </w:r>
      <w:r w:rsid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iloidképző anyagnak</w:t>
      </w:r>
      <w:r w:rsidR="005771CF" w:rsidRP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</w:t>
      </w:r>
      <w:r w:rsidR="005771CF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jellemezték a szerkezetét. </w:t>
      </w:r>
    </w:p>
    <w:p w14:paraId="11D883AF" w14:textId="501F7793" w:rsidR="005771CF" w:rsidRDefault="004915EF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Az infrastruktúra segítségével lehetővé válik az ELTE MSc képzéseiben (vegyész, anyagtudomány és biotechnológia) valamint a biológia és </w:t>
      </w:r>
      <w:r w:rsidR="00621A32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kémia 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doktori programokban résztvevők számára a legkorszerűbb kristályosítási, röntgendiffrakciós mérési és szerkezetmegoldási módszerek elsajátítása és nemzetközi szinten versenyképes gyakorlati tudás megszerzése. Az infrastruktúra segítségével a tudomány iránt érdeklődő n</w:t>
      </w:r>
      <w:r w:rsid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a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gyközönség számára szemléletesen mutatható be az anyag atomi szintű szerkezetének felderítésére alkalmas módszer, ami a</w:t>
      </w:r>
      <w:r w:rsid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z elmúlt száz évben 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az anyag</w:t>
      </w:r>
      <w:r w:rsid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fizikai-kémiai és biológiai</w:t>
      </w:r>
      <w:r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tulajdonságai </w:t>
      </w:r>
      <w:r w:rsid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megértésének egy sokkal magasabb szintjét tette lehetővé.</w:t>
      </w:r>
    </w:p>
    <w:p w14:paraId="7D11D63B" w14:textId="77777777" w:rsidR="002C27B1" w:rsidRPr="00B274BB" w:rsidRDefault="002C27B1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</w:p>
    <w:p w14:paraId="5C9F9C40" w14:textId="623B2322" w:rsidR="002C27B1" w:rsidRPr="00B274BB" w:rsidRDefault="002C27B1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A projekt a Széchenyi 2020 program keretében valósult meg 2017. július 1. és 2020. </w:t>
      </w:r>
      <w:r w:rsidR="00621A32"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december</w:t>
      </w: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31. között.</w:t>
      </w:r>
    </w:p>
    <w:p w14:paraId="306651BD" w14:textId="605A7B74" w:rsidR="002C27B1" w:rsidRPr="00B274BB" w:rsidRDefault="002C27B1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</w:p>
    <w:p w14:paraId="0A3F000A" w14:textId="77777777" w:rsidR="002C27B1" w:rsidRPr="00B274BB" w:rsidRDefault="002C27B1" w:rsidP="00B274BB">
      <w:pPr>
        <w:pStyle w:val="header-lead"/>
        <w:spacing w:before="40" w:line="276" w:lineRule="auto"/>
        <w:ind w:left="0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</w:p>
    <w:p w14:paraId="601A93FE" w14:textId="77777777" w:rsidR="00B274BB" w:rsidRDefault="002C27B1" w:rsidP="00B274BB">
      <w:pPr>
        <w:pStyle w:val="header-lead"/>
        <w:spacing w:before="40" w:line="276" w:lineRule="auto"/>
        <w:ind w:left="0"/>
        <w:jc w:val="left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További információ kérhető:</w:t>
      </w:r>
    </w:p>
    <w:p w14:paraId="5D988AD8" w14:textId="77777777" w:rsidR="00B274BB" w:rsidRDefault="002C27B1" w:rsidP="00B274BB">
      <w:pPr>
        <w:pStyle w:val="header-lead"/>
        <w:spacing w:before="40" w:line="276" w:lineRule="auto"/>
        <w:ind w:left="0"/>
        <w:jc w:val="left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Dr. Harmat Veronika</w:t>
      </w:r>
    </w:p>
    <w:p w14:paraId="521A89F4" w14:textId="78134522" w:rsidR="002C27B1" w:rsidRPr="00B274BB" w:rsidRDefault="002C27B1" w:rsidP="00B274BB">
      <w:pPr>
        <w:pStyle w:val="header-lead"/>
        <w:spacing w:before="40" w:line="276" w:lineRule="auto"/>
        <w:ind w:left="0"/>
        <w:jc w:val="left"/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</w:pP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Elérhetőség</w:t>
      </w:r>
      <w:r w:rsidR="001A246C"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:</w:t>
      </w:r>
      <w:r w:rsidR="001A246C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 xml:space="preserve"> </w:t>
      </w:r>
      <w:r w:rsidR="001A246C">
        <w:t>veronika.harmat@ttk.elte.hu</w:t>
      </w:r>
      <w:r w:rsidRPr="00B274BB">
        <w:rPr>
          <w:rFonts w:ascii="Helvetica" w:hAnsi="Helvetica" w:cs="Helvetica"/>
          <w:b w:val="0"/>
          <w:bCs/>
          <w:color w:val="333333"/>
          <w:szCs w:val="20"/>
          <w:shd w:val="clear" w:color="auto" w:fill="FFFFFF"/>
        </w:rPr>
        <w:t>(+36-1-3722-500/6547)</w:t>
      </w:r>
    </w:p>
    <w:sectPr w:rsidR="002C27B1" w:rsidRPr="00B274BB" w:rsidSect="006734FC">
      <w:headerReference w:type="default" r:id="rId6"/>
      <w:footerReference w:type="default" r:id="rId7"/>
      <w:pgSz w:w="11906" w:h="16838" w:code="9"/>
      <w:pgMar w:top="2800" w:right="1134" w:bottom="1418" w:left="1134" w:header="992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A92A2" w14:textId="77777777" w:rsidR="00FA15CE" w:rsidRDefault="00FA15CE" w:rsidP="00AB4900">
      <w:pPr>
        <w:spacing w:after="0" w:line="240" w:lineRule="auto"/>
      </w:pPr>
      <w:r>
        <w:separator/>
      </w:r>
    </w:p>
  </w:endnote>
  <w:endnote w:type="continuationSeparator" w:id="0">
    <w:p w14:paraId="2E05C270" w14:textId="77777777" w:rsidR="00FA15CE" w:rsidRDefault="00FA15CE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63370" w14:textId="77777777" w:rsidR="00657D99" w:rsidRDefault="00657D99">
    <w:pPr>
      <w:pStyle w:val="llb"/>
    </w:pPr>
  </w:p>
  <w:p w14:paraId="51703F8E" w14:textId="77777777" w:rsidR="00657D99" w:rsidRDefault="00657D9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387FA" w14:textId="77777777" w:rsidR="00FA15CE" w:rsidRDefault="00FA15CE" w:rsidP="00AB4900">
      <w:pPr>
        <w:spacing w:after="0" w:line="240" w:lineRule="auto"/>
      </w:pPr>
      <w:r>
        <w:separator/>
      </w:r>
    </w:p>
  </w:footnote>
  <w:footnote w:type="continuationSeparator" w:id="0">
    <w:p w14:paraId="3518C958" w14:textId="77777777" w:rsidR="00FA15CE" w:rsidRDefault="00FA15CE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3CD0C" w14:textId="77777777" w:rsidR="00657D99" w:rsidRDefault="00681556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57728" behindDoc="1" locked="0" layoutInCell="1" allowOverlap="1" wp14:anchorId="65B89ED9" wp14:editId="76B2DD6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39770" cy="2239010"/>
          <wp:effectExtent l="0" t="0" r="0" b="0"/>
          <wp:wrapNone/>
          <wp:docPr id="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770" cy="223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2E2B0A" w14:textId="77777777" w:rsidR="00657D99" w:rsidRDefault="00657D99" w:rsidP="00B50ED9">
    <w:pPr>
      <w:pStyle w:val="lfej"/>
      <w:ind w:left="1701"/>
    </w:pPr>
  </w:p>
  <w:p w14:paraId="5F35E4C4" w14:textId="77777777" w:rsidR="00657D99" w:rsidRDefault="00657D99" w:rsidP="00B50ED9">
    <w:pPr>
      <w:pStyle w:val="lfej"/>
      <w:ind w:left="1701"/>
    </w:pPr>
  </w:p>
  <w:p w14:paraId="31960DA5" w14:textId="77777777" w:rsidR="00657D99" w:rsidRDefault="00657D99" w:rsidP="00B50ED9">
    <w:pPr>
      <w:pStyle w:val="lfej"/>
      <w:ind w:left="1701"/>
    </w:pPr>
  </w:p>
  <w:p w14:paraId="64962FA2" w14:textId="77777777" w:rsidR="00657D99" w:rsidRDefault="00657D99" w:rsidP="00B50ED9">
    <w:pPr>
      <w:pStyle w:val="lfej"/>
      <w:ind w:left="1701"/>
    </w:pPr>
  </w:p>
  <w:p w14:paraId="70AE38A2" w14:textId="77777777" w:rsidR="00657D99" w:rsidRDefault="00657D99" w:rsidP="00B50ED9">
    <w:pPr>
      <w:pStyle w:val="lfej"/>
      <w:ind w:left="1701"/>
    </w:pPr>
  </w:p>
  <w:p w14:paraId="66BF966F" w14:textId="77777777" w:rsidR="00657D99" w:rsidRPr="00AB4900" w:rsidRDefault="00657D99" w:rsidP="00B50ED9">
    <w:pPr>
      <w:pStyle w:val="lfej"/>
      <w:ind w:left="170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900"/>
    <w:rsid w:val="000018FF"/>
    <w:rsid w:val="00045F17"/>
    <w:rsid w:val="000529B9"/>
    <w:rsid w:val="0006015E"/>
    <w:rsid w:val="0007531A"/>
    <w:rsid w:val="00081A6B"/>
    <w:rsid w:val="00095824"/>
    <w:rsid w:val="000B2CD5"/>
    <w:rsid w:val="000F4E96"/>
    <w:rsid w:val="00111913"/>
    <w:rsid w:val="00121B54"/>
    <w:rsid w:val="00123642"/>
    <w:rsid w:val="00144CEF"/>
    <w:rsid w:val="00146ACE"/>
    <w:rsid w:val="001539D3"/>
    <w:rsid w:val="001550B6"/>
    <w:rsid w:val="001A246C"/>
    <w:rsid w:val="001A5098"/>
    <w:rsid w:val="001D4E20"/>
    <w:rsid w:val="001E6A2A"/>
    <w:rsid w:val="001F19AC"/>
    <w:rsid w:val="001F2CEC"/>
    <w:rsid w:val="00232166"/>
    <w:rsid w:val="002441AB"/>
    <w:rsid w:val="00244F73"/>
    <w:rsid w:val="00265392"/>
    <w:rsid w:val="002671B8"/>
    <w:rsid w:val="00296F78"/>
    <w:rsid w:val="002A6DE9"/>
    <w:rsid w:val="002C27B1"/>
    <w:rsid w:val="002D426F"/>
    <w:rsid w:val="002F678C"/>
    <w:rsid w:val="00316890"/>
    <w:rsid w:val="00330427"/>
    <w:rsid w:val="00344C67"/>
    <w:rsid w:val="00346175"/>
    <w:rsid w:val="00353E8C"/>
    <w:rsid w:val="003906C0"/>
    <w:rsid w:val="00392B1A"/>
    <w:rsid w:val="003960A7"/>
    <w:rsid w:val="003C3332"/>
    <w:rsid w:val="003D5F77"/>
    <w:rsid w:val="00422291"/>
    <w:rsid w:val="004370CA"/>
    <w:rsid w:val="004915EF"/>
    <w:rsid w:val="004C625A"/>
    <w:rsid w:val="004F71B0"/>
    <w:rsid w:val="00516331"/>
    <w:rsid w:val="00522599"/>
    <w:rsid w:val="005567A7"/>
    <w:rsid w:val="005771CF"/>
    <w:rsid w:val="00582C56"/>
    <w:rsid w:val="005901CF"/>
    <w:rsid w:val="005D030D"/>
    <w:rsid w:val="005E2EDE"/>
    <w:rsid w:val="005F29F6"/>
    <w:rsid w:val="00606708"/>
    <w:rsid w:val="00621A32"/>
    <w:rsid w:val="00622246"/>
    <w:rsid w:val="006272D4"/>
    <w:rsid w:val="006335FB"/>
    <w:rsid w:val="00657D99"/>
    <w:rsid w:val="006610E7"/>
    <w:rsid w:val="006734FC"/>
    <w:rsid w:val="00681556"/>
    <w:rsid w:val="006A1E4D"/>
    <w:rsid w:val="006B01B8"/>
    <w:rsid w:val="006C0217"/>
    <w:rsid w:val="006C41F6"/>
    <w:rsid w:val="006D0ADF"/>
    <w:rsid w:val="006E47C1"/>
    <w:rsid w:val="00706D26"/>
    <w:rsid w:val="00712F5F"/>
    <w:rsid w:val="0077732A"/>
    <w:rsid w:val="0078269C"/>
    <w:rsid w:val="00786CFC"/>
    <w:rsid w:val="007A6928"/>
    <w:rsid w:val="007E14AB"/>
    <w:rsid w:val="00816521"/>
    <w:rsid w:val="008278EA"/>
    <w:rsid w:val="008639A6"/>
    <w:rsid w:val="008B5441"/>
    <w:rsid w:val="008B659B"/>
    <w:rsid w:val="008D34D9"/>
    <w:rsid w:val="008F0D01"/>
    <w:rsid w:val="009039F9"/>
    <w:rsid w:val="00922FBD"/>
    <w:rsid w:val="0094399F"/>
    <w:rsid w:val="00952E2C"/>
    <w:rsid w:val="009B38F5"/>
    <w:rsid w:val="009C486D"/>
    <w:rsid w:val="009D2C62"/>
    <w:rsid w:val="009D5D0D"/>
    <w:rsid w:val="00A06EA7"/>
    <w:rsid w:val="00A422D2"/>
    <w:rsid w:val="00A46013"/>
    <w:rsid w:val="00A54B1C"/>
    <w:rsid w:val="00A620EE"/>
    <w:rsid w:val="00A63A25"/>
    <w:rsid w:val="00AB4900"/>
    <w:rsid w:val="00AC5B21"/>
    <w:rsid w:val="00AC65B6"/>
    <w:rsid w:val="00AE2160"/>
    <w:rsid w:val="00AF04A3"/>
    <w:rsid w:val="00AF0A1D"/>
    <w:rsid w:val="00B274BB"/>
    <w:rsid w:val="00B435C2"/>
    <w:rsid w:val="00B46477"/>
    <w:rsid w:val="00B50ED9"/>
    <w:rsid w:val="00B6420E"/>
    <w:rsid w:val="00BA4A1D"/>
    <w:rsid w:val="00BC63BE"/>
    <w:rsid w:val="00BD4A16"/>
    <w:rsid w:val="00C118DF"/>
    <w:rsid w:val="00C31495"/>
    <w:rsid w:val="00C56BCB"/>
    <w:rsid w:val="00C573C0"/>
    <w:rsid w:val="00C65044"/>
    <w:rsid w:val="00C87FFB"/>
    <w:rsid w:val="00C9125A"/>
    <w:rsid w:val="00C9496E"/>
    <w:rsid w:val="00CB133A"/>
    <w:rsid w:val="00CC0E55"/>
    <w:rsid w:val="00D15E97"/>
    <w:rsid w:val="00D30A5A"/>
    <w:rsid w:val="00D42BAB"/>
    <w:rsid w:val="00D50544"/>
    <w:rsid w:val="00D609B1"/>
    <w:rsid w:val="00D755C0"/>
    <w:rsid w:val="00DB3A9E"/>
    <w:rsid w:val="00DC0ECD"/>
    <w:rsid w:val="00DC5E5A"/>
    <w:rsid w:val="00DD184A"/>
    <w:rsid w:val="00E824DA"/>
    <w:rsid w:val="00EA2F16"/>
    <w:rsid w:val="00EA4740"/>
    <w:rsid w:val="00EE4688"/>
    <w:rsid w:val="00EF53E1"/>
    <w:rsid w:val="00EF6EB2"/>
    <w:rsid w:val="00F11E41"/>
    <w:rsid w:val="00F22288"/>
    <w:rsid w:val="00F57E52"/>
    <w:rsid w:val="00F62661"/>
    <w:rsid w:val="00F67BE1"/>
    <w:rsid w:val="00F7138D"/>
    <w:rsid w:val="00F715C0"/>
    <w:rsid w:val="00F835D8"/>
    <w:rsid w:val="00FA15CE"/>
    <w:rsid w:val="00FD397A"/>
    <w:rsid w:val="00FE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27C73D7"/>
  <w15:docId w15:val="{8D8D23AA-7B05-48C6-AB67-ADFF93F3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3A9E"/>
    <w:pPr>
      <w:spacing w:after="200" w:line="276" w:lineRule="auto"/>
    </w:pPr>
    <w:rPr>
      <w:color w:val="404040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locked/>
    <w:rsid w:val="00AB4900"/>
    <w:rPr>
      <w:rFonts w:cs="Times New Roman"/>
    </w:rPr>
  </w:style>
  <w:style w:type="paragraph" w:styleId="llb">
    <w:name w:val="footer"/>
    <w:basedOn w:val="Norml"/>
    <w:link w:val="llb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locked/>
    <w:rsid w:val="00AB4900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uiPriority w:val="99"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  <w:style w:type="character" w:styleId="Hiperhivatkozs">
    <w:name w:val="Hyperlink"/>
    <w:uiPriority w:val="99"/>
    <w:unhideWhenUsed/>
    <w:rsid w:val="006C41F6"/>
    <w:rPr>
      <w:color w:val="0000FF"/>
      <w:u w:val="single"/>
    </w:rPr>
  </w:style>
  <w:style w:type="character" w:styleId="Jegyzethivatkozs">
    <w:name w:val="annotation reference"/>
    <w:uiPriority w:val="99"/>
    <w:semiHidden/>
    <w:unhideWhenUsed/>
    <w:rsid w:val="003906C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906C0"/>
    <w:rPr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3906C0"/>
    <w:rPr>
      <w:color w:val="40404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906C0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3906C0"/>
    <w:rPr>
      <w:b/>
      <w:bCs/>
      <w:color w:val="404040"/>
      <w:lang w:eastAsia="en-US"/>
    </w:rPr>
  </w:style>
  <w:style w:type="paragraph" w:styleId="NormlWeb">
    <w:name w:val="Normal (Web)"/>
    <w:basedOn w:val="Norml"/>
    <w:uiPriority w:val="99"/>
    <w:semiHidden/>
    <w:unhideWhenUsed/>
    <w:rsid w:val="002C2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374</Words>
  <Characters>2584</Characters>
  <Application>Microsoft Office Word</Application>
  <DocSecurity>4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éé | hh | nn</vt:lpstr>
      <vt:lpstr>éé | hh | nn</vt:lpstr>
    </vt:vector>
  </TitlesOfParts>
  <Company>MAG Zrt.</Company>
  <LinksUpToDate>false</LinksUpToDate>
  <CharactersWithSpaces>2953</CharactersWithSpaces>
  <SharedDoc>false</SharedDoc>
  <HLinks>
    <vt:vector size="6" baseType="variant">
      <vt:variant>
        <vt:i4>4128851</vt:i4>
      </vt:variant>
      <vt:variant>
        <vt:i4>0</vt:i4>
      </vt:variant>
      <vt:variant>
        <vt:i4>0</vt:i4>
      </vt:variant>
      <vt:variant>
        <vt:i4>5</vt:i4>
      </vt:variant>
      <vt:variant>
        <vt:lpwstr>mailto:perczel@chem.elte.hu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éé | hh | nn</dc:title>
  <dc:creator>Csaba</dc:creator>
  <cp:lastModifiedBy>Cicuska</cp:lastModifiedBy>
  <cp:revision>2</cp:revision>
  <dcterms:created xsi:type="dcterms:W3CDTF">2021-03-31T21:07:00Z</dcterms:created>
  <dcterms:modified xsi:type="dcterms:W3CDTF">2021-03-31T21:07:00Z</dcterms:modified>
</cp:coreProperties>
</file>